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04" w:rsidRPr="007A3BBE" w:rsidRDefault="004A7CF1" w:rsidP="007A3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>Исполь</w:t>
      </w:r>
      <w:bookmarkStart w:id="0" w:name="_GoBack"/>
      <w:bookmarkEnd w:id="0"/>
      <w:r w:rsidRPr="007A3BBE">
        <w:rPr>
          <w:rFonts w:ascii="Times New Roman" w:hAnsi="Times New Roman" w:cs="Times New Roman"/>
          <w:sz w:val="24"/>
          <w:szCs w:val="24"/>
        </w:rPr>
        <w:t xml:space="preserve">зование </w:t>
      </w:r>
      <w:proofErr w:type="gramStart"/>
      <w:r w:rsidRPr="007A3BBE">
        <w:rPr>
          <w:rFonts w:ascii="Times New Roman" w:hAnsi="Times New Roman" w:cs="Times New Roman"/>
          <w:sz w:val="24"/>
          <w:szCs w:val="24"/>
        </w:rPr>
        <w:t>программ</w:t>
      </w:r>
      <w:r w:rsidR="00EF459D" w:rsidRPr="007A3BBE">
        <w:rPr>
          <w:rFonts w:ascii="Times New Roman" w:hAnsi="Times New Roman" w:cs="Times New Roman"/>
          <w:sz w:val="24"/>
          <w:szCs w:val="24"/>
        </w:rPr>
        <w:t>ы  «</w:t>
      </w:r>
      <w:proofErr w:type="gramEnd"/>
      <w:r w:rsidR="00EF459D" w:rsidRPr="007A3BBE">
        <w:rPr>
          <w:rFonts w:ascii="Times New Roman" w:hAnsi="Times New Roman" w:cs="Times New Roman"/>
          <w:sz w:val="24"/>
          <w:szCs w:val="24"/>
        </w:rPr>
        <w:t>Детский сад 2100»</w:t>
      </w:r>
      <w:r w:rsidRPr="007A3BBE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</w:p>
    <w:p w:rsidR="004A7CF1" w:rsidRPr="007A3BBE" w:rsidRDefault="004A7CF1" w:rsidP="007A3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018" w:rsidRPr="007A3BBE" w:rsidRDefault="00DE5F5E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 xml:space="preserve">Уже много лет </w:t>
      </w:r>
      <w:r w:rsidR="00EF459D" w:rsidRPr="007A3BBE">
        <w:rPr>
          <w:rFonts w:ascii="Times New Roman" w:hAnsi="Times New Roman" w:cs="Times New Roman"/>
          <w:sz w:val="24"/>
          <w:szCs w:val="24"/>
        </w:rPr>
        <w:t>я</w:t>
      </w:r>
      <w:r w:rsidRPr="007A3BBE">
        <w:rPr>
          <w:rFonts w:ascii="Times New Roman" w:hAnsi="Times New Roman" w:cs="Times New Roman"/>
          <w:sz w:val="24"/>
          <w:szCs w:val="24"/>
        </w:rPr>
        <w:t xml:space="preserve"> </w:t>
      </w:r>
      <w:r w:rsidR="00EF459D" w:rsidRPr="007A3BBE">
        <w:rPr>
          <w:rFonts w:ascii="Times New Roman" w:hAnsi="Times New Roman" w:cs="Times New Roman"/>
          <w:sz w:val="24"/>
          <w:szCs w:val="24"/>
        </w:rPr>
        <w:t>работаю</w:t>
      </w:r>
      <w:r w:rsidR="00DC3A52" w:rsidRPr="007A3BBE">
        <w:rPr>
          <w:rFonts w:ascii="Times New Roman" w:hAnsi="Times New Roman" w:cs="Times New Roman"/>
          <w:sz w:val="24"/>
          <w:szCs w:val="24"/>
        </w:rPr>
        <w:t xml:space="preserve"> по развивающей программ</w:t>
      </w:r>
      <w:r w:rsidRPr="007A3BBE">
        <w:rPr>
          <w:rFonts w:ascii="Times New Roman" w:hAnsi="Times New Roman" w:cs="Times New Roman"/>
          <w:sz w:val="24"/>
          <w:szCs w:val="24"/>
        </w:rPr>
        <w:t>е «Детский сад 2100».</w:t>
      </w:r>
      <w:r w:rsidR="00DC3A52" w:rsidRPr="007A3BBE">
        <w:rPr>
          <w:rFonts w:ascii="Times New Roman" w:hAnsi="Times New Roman" w:cs="Times New Roman"/>
          <w:sz w:val="24"/>
          <w:szCs w:val="24"/>
        </w:rPr>
        <w:t xml:space="preserve"> </w:t>
      </w:r>
      <w:r w:rsidR="009D0018" w:rsidRPr="007A3BBE">
        <w:rPr>
          <w:rFonts w:ascii="Times New Roman" w:hAnsi="Times New Roman" w:cs="Times New Roman"/>
          <w:sz w:val="24"/>
          <w:szCs w:val="24"/>
        </w:rPr>
        <w:t>Разработчиками программы «Детский сад 2100» является авторский коллектив специалистов и педагогов во главе с А.</w:t>
      </w:r>
      <w:r w:rsidR="00EF459D" w:rsidRPr="007A3BBE">
        <w:rPr>
          <w:rFonts w:ascii="Times New Roman" w:hAnsi="Times New Roman" w:cs="Times New Roman"/>
          <w:sz w:val="24"/>
          <w:szCs w:val="24"/>
        </w:rPr>
        <w:t xml:space="preserve"> </w:t>
      </w:r>
      <w:r w:rsidR="009D0018" w:rsidRPr="007A3BBE">
        <w:rPr>
          <w:rFonts w:ascii="Times New Roman" w:hAnsi="Times New Roman" w:cs="Times New Roman"/>
          <w:sz w:val="24"/>
          <w:szCs w:val="24"/>
        </w:rPr>
        <w:t>А.</w:t>
      </w:r>
      <w:r w:rsidR="00EF459D" w:rsidRPr="007A3BBE">
        <w:rPr>
          <w:rFonts w:ascii="Times New Roman" w:hAnsi="Times New Roman" w:cs="Times New Roman"/>
          <w:sz w:val="24"/>
          <w:szCs w:val="24"/>
        </w:rPr>
        <w:t xml:space="preserve"> </w:t>
      </w:r>
      <w:r w:rsidR="009D0018" w:rsidRPr="007A3BBE">
        <w:rPr>
          <w:rFonts w:ascii="Times New Roman" w:hAnsi="Times New Roman" w:cs="Times New Roman"/>
          <w:sz w:val="24"/>
          <w:szCs w:val="24"/>
        </w:rPr>
        <w:t>Леонтьевым.</w:t>
      </w:r>
      <w:r w:rsidRPr="007A3BBE">
        <w:rPr>
          <w:rFonts w:ascii="Times New Roman" w:hAnsi="Times New Roman" w:cs="Times New Roman"/>
          <w:sz w:val="24"/>
          <w:szCs w:val="24"/>
        </w:rPr>
        <w:t xml:space="preserve"> Данная п</w:t>
      </w:r>
      <w:r w:rsidR="009D0018" w:rsidRPr="007A3BBE">
        <w:rPr>
          <w:rFonts w:ascii="Times New Roman" w:hAnsi="Times New Roman" w:cs="Times New Roman"/>
          <w:sz w:val="24"/>
          <w:szCs w:val="24"/>
        </w:rPr>
        <w:t>рограмм</w:t>
      </w:r>
      <w:r w:rsidRPr="007A3BBE">
        <w:rPr>
          <w:rFonts w:ascii="Times New Roman" w:hAnsi="Times New Roman" w:cs="Times New Roman"/>
          <w:sz w:val="24"/>
          <w:szCs w:val="24"/>
        </w:rPr>
        <w:t>а</w:t>
      </w:r>
      <w:r w:rsidR="009D0018" w:rsidRPr="007A3BBE">
        <w:rPr>
          <w:rFonts w:ascii="Times New Roman" w:hAnsi="Times New Roman" w:cs="Times New Roman"/>
          <w:sz w:val="24"/>
          <w:szCs w:val="24"/>
        </w:rPr>
        <w:t> является единственной, которая обеспечивает преемственность развития и обучения детей по всем направлениям, начиная с раннего детства и заканчивая школой.</w:t>
      </w:r>
    </w:p>
    <w:p w:rsidR="009D0018" w:rsidRPr="007A3BBE" w:rsidRDefault="009D0018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>Цель дошкольного воспитания и развития в образовательной системе «Детский сад 2100» состоит в создании условий для</w:t>
      </w:r>
      <w:r w:rsidR="00DE5F5E" w:rsidRPr="007A3BBE">
        <w:rPr>
          <w:rFonts w:ascii="Times New Roman" w:hAnsi="Times New Roman" w:cs="Times New Roman"/>
          <w:sz w:val="24"/>
          <w:szCs w:val="24"/>
        </w:rPr>
        <w:t xml:space="preserve"> </w:t>
      </w:r>
      <w:r w:rsidRPr="007A3BBE">
        <w:rPr>
          <w:rFonts w:ascii="Times New Roman" w:hAnsi="Times New Roman" w:cs="Times New Roman"/>
          <w:sz w:val="24"/>
          <w:szCs w:val="24"/>
        </w:rPr>
        <w:t>максимального раскрытия индивидуального возрастного потенциала ребенка.</w:t>
      </w:r>
    </w:p>
    <w:p w:rsidR="009D0018" w:rsidRPr="007A3BBE" w:rsidRDefault="009D0018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 xml:space="preserve">Главная задача — не только приобретение детьми знаний, а постепенное личностное раскрытие ребенка. Работая по этой системе, мы не «формируем» ребёнка по заданной кем-то модели, как гончар «формирует» глиняный горшок на гончарном круге, а выращиваем в каждом творческие способности, готовность к самореализации, поддерживаем в ребёнке всё то, что связано с личностным развитием. </w:t>
      </w:r>
      <w:r w:rsidR="00DC3A52" w:rsidRPr="007A3BBE">
        <w:rPr>
          <w:rFonts w:ascii="Times New Roman" w:hAnsi="Times New Roman" w:cs="Times New Roman"/>
          <w:sz w:val="24"/>
          <w:szCs w:val="24"/>
        </w:rPr>
        <w:t>я стремлюсь</w:t>
      </w:r>
      <w:r w:rsidRPr="007A3BBE">
        <w:rPr>
          <w:rFonts w:ascii="Times New Roman" w:hAnsi="Times New Roman" w:cs="Times New Roman"/>
          <w:sz w:val="24"/>
          <w:szCs w:val="24"/>
        </w:rPr>
        <w:t xml:space="preserve"> помочь ребенку вырасти человеком думающим и действующим, умеющим самостоятельно добывать нужные ему знания, способным свободно использовать их для решения жизненно важных задач, т.е. готовым справляться с проблемами в любых ситуациях: и учебных, и профессиональных, и житейских.</w:t>
      </w:r>
    </w:p>
    <w:p w:rsidR="009D0018" w:rsidRPr="007A3BBE" w:rsidRDefault="00DE5F5E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>Работая по данной программе, я заметила, что:</w:t>
      </w:r>
    </w:p>
    <w:p w:rsidR="009D0018" w:rsidRPr="007A3BBE" w:rsidRDefault="00DE5F5E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>Дети становятся более</w:t>
      </w:r>
      <w:r w:rsidR="009D0018" w:rsidRPr="007A3BBE">
        <w:rPr>
          <w:rFonts w:ascii="Times New Roman" w:hAnsi="Times New Roman" w:cs="Times New Roman"/>
          <w:sz w:val="24"/>
          <w:szCs w:val="24"/>
        </w:rPr>
        <w:t> раскрепощённые, открытые, разговорчивые и независимые, чётко отстаивают свою точку зрения.</w:t>
      </w:r>
    </w:p>
    <w:p w:rsidR="009D0018" w:rsidRPr="007A3BBE" w:rsidRDefault="009D0018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>Программа построена на диалоге с ребенком, педагог не просто сообщает знания, ребенок сам их открывает. Процесс обучения построен так, что связи и отношения окружающего мира дети осваивают сами в ходе сравнения и наблюдения, воспитатель же незаметно подводит их к такому «открытию», не подавая готовой информации, а стимулируя их вопросы и воображение.</w:t>
      </w:r>
    </w:p>
    <w:p w:rsidR="009D0018" w:rsidRPr="007A3BBE" w:rsidRDefault="009D0018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 xml:space="preserve">Весь процесс обучения оснащён пособиями — красочными тетрадями, которые состоят из нескольких частей и содержат большой объем знаний, понятий и различных заданий. В тетрадях содержатся кроссворды, игры, головоломки, </w:t>
      </w:r>
      <w:proofErr w:type="gramStart"/>
      <w:r w:rsidRPr="007A3BBE">
        <w:rPr>
          <w:rFonts w:ascii="Times New Roman" w:hAnsi="Times New Roman" w:cs="Times New Roman"/>
          <w:sz w:val="24"/>
          <w:szCs w:val="24"/>
        </w:rPr>
        <w:t>блиц-турниры</w:t>
      </w:r>
      <w:proofErr w:type="gramEnd"/>
      <w:r w:rsidRPr="007A3BBE">
        <w:rPr>
          <w:rFonts w:ascii="Times New Roman" w:hAnsi="Times New Roman" w:cs="Times New Roman"/>
          <w:sz w:val="24"/>
          <w:szCs w:val="24"/>
        </w:rPr>
        <w:t xml:space="preserve"> — все, чтобы образовательный процесс был интересным и увлекательным.</w:t>
      </w:r>
    </w:p>
    <w:p w:rsidR="009D0018" w:rsidRPr="007A3BBE" w:rsidRDefault="009D0018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>Игровые технологии обучения являются ведущими во всех образовательных областях программы.</w:t>
      </w:r>
    </w:p>
    <w:p w:rsidR="009D0018" w:rsidRPr="007A3BBE" w:rsidRDefault="009D0018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 xml:space="preserve">Механизм подачи материала — </w:t>
      </w:r>
      <w:proofErr w:type="gramStart"/>
      <w:r w:rsidRPr="007A3BBE">
        <w:rPr>
          <w:rFonts w:ascii="Times New Roman" w:hAnsi="Times New Roman" w:cs="Times New Roman"/>
          <w:sz w:val="24"/>
          <w:szCs w:val="24"/>
        </w:rPr>
        <w:t>мини-макс</w:t>
      </w:r>
      <w:proofErr w:type="gramEnd"/>
      <w:r w:rsidRPr="007A3BBE">
        <w:rPr>
          <w:rFonts w:ascii="Times New Roman" w:hAnsi="Times New Roman" w:cs="Times New Roman"/>
          <w:sz w:val="24"/>
          <w:szCs w:val="24"/>
        </w:rPr>
        <w:t>: знания детям даются по максимуму (в пределах возрастных норм), требования же к усвоению знаний предъявляются по минимуму (в пределах определённых Госстандартом). Программа создает комфортные условия для детей с разным уровнем развития, давая им возможность обучаться каждому в своем темпе. Такой подход исключает перегрузки дошколят, но не уменьшает результативность.</w:t>
      </w:r>
    </w:p>
    <w:p w:rsidR="009D0018" w:rsidRPr="007A3BBE" w:rsidRDefault="009D0018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>Навыки детей отрабатываются на разных занятиях. Например, мелкую моторику дети тренируют на занятиях по математике и конструированию, ИЗО, лепке, и других.</w:t>
      </w:r>
    </w:p>
    <w:p w:rsidR="009D0018" w:rsidRPr="007A3BBE" w:rsidRDefault="009D0018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lastRenderedPageBreak/>
        <w:t>Особенностью программы является использование элементов логопедической методики для детей дошкольного возраста, цель которой — предупреждение ошибок в чтении и письме.</w:t>
      </w:r>
    </w:p>
    <w:p w:rsidR="009D0018" w:rsidRPr="007A3BBE" w:rsidRDefault="009D0018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>Готовность к школьному обучению определяется не умением ребенка читать и писать, а тем, в какую деятельность эти умения включены.</w:t>
      </w:r>
    </w:p>
    <w:p w:rsidR="009D0018" w:rsidRPr="007A3BBE" w:rsidRDefault="00DE5F5E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>Я стараюсь формировать</w:t>
      </w:r>
      <w:r w:rsidR="009D0018" w:rsidRPr="007A3BBE">
        <w:rPr>
          <w:rFonts w:ascii="Times New Roman" w:hAnsi="Times New Roman" w:cs="Times New Roman"/>
          <w:sz w:val="24"/>
          <w:szCs w:val="24"/>
        </w:rPr>
        <w:t xml:space="preserve"> у детей общие учебные умения: слушать вопросы взрослого, слушать ответы сверстников, подвергать их сомнению: высказывать суждения и предположения, выполнять задание, не мешая друг другу, проявлять активность и интерес к предлагаемой деятельности. Поддерживает усилия детей качественно выполнять задания, создаёт ситуацию успеха с помощью похвалы, положительной словесной оценки; поощряет высказывания и суждения малышей, способствует становлению у детей самооценки.</w:t>
      </w:r>
    </w:p>
    <w:p w:rsidR="003A34D1" w:rsidRPr="007A3BBE" w:rsidRDefault="003A34D1" w:rsidP="007A3BBE">
      <w:pPr>
        <w:jc w:val="both"/>
        <w:rPr>
          <w:rFonts w:ascii="Times New Roman" w:hAnsi="Times New Roman" w:cs="Times New Roman"/>
          <w:sz w:val="24"/>
          <w:szCs w:val="24"/>
        </w:rPr>
      </w:pPr>
      <w:r w:rsidRPr="007A3BBE">
        <w:rPr>
          <w:rFonts w:ascii="Times New Roman" w:hAnsi="Times New Roman" w:cs="Times New Roman"/>
          <w:sz w:val="24"/>
          <w:szCs w:val="24"/>
        </w:rPr>
        <w:t xml:space="preserve">Еще одна программа, которой я руководствуюсь в своей работе-это региональная программа «Воспитание маленького волжанина». Программа «Воспитание маленького волжанина» ориентирует педагога ДОУ на поддерживающее и развивающее взаимодействие с ребенком 3–7 лет, родителями (семьей), педагогами школы, специалистами учреждений дополнительного образования, культуры. Во взаимодействии воспитывающих взрослых с ребенком реализуются потребности в развитии его физического, сенсорного, интеллектуального, духовного «я», свободе, во взрослении; развивается </w:t>
      </w:r>
      <w:proofErr w:type="spellStart"/>
      <w:r w:rsidRPr="007A3BBE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7A3BBE">
        <w:rPr>
          <w:rFonts w:ascii="Times New Roman" w:hAnsi="Times New Roman" w:cs="Times New Roman"/>
          <w:sz w:val="24"/>
          <w:szCs w:val="24"/>
        </w:rPr>
        <w:t xml:space="preserve">-деловое и </w:t>
      </w:r>
      <w:proofErr w:type="spellStart"/>
      <w:r w:rsidRPr="007A3BBE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7A3BBE">
        <w:rPr>
          <w:rFonts w:ascii="Times New Roman" w:hAnsi="Times New Roman" w:cs="Times New Roman"/>
          <w:sz w:val="24"/>
          <w:szCs w:val="24"/>
        </w:rPr>
        <w:t xml:space="preserve">-личностное общение, направляющее внимание ребенка к ценностям национально-региональной культуры. Во взаимодействии происходит совместное культурно-историческое развитие взрослого и ребенка: осваиваются и создаются новые традиции, ребенок включается в проблемы, актуальные для семьи, детского сада, района, города (села), края. Цели определены по трем направлениям: «Природа родного края», «История и культура родного края», «Искусство родного края». Они отвечают критериям реальности, конкретности, </w:t>
      </w:r>
      <w:proofErr w:type="spellStart"/>
      <w:r w:rsidRPr="007A3BBE">
        <w:rPr>
          <w:rFonts w:ascii="Times New Roman" w:hAnsi="Times New Roman" w:cs="Times New Roman"/>
          <w:sz w:val="24"/>
          <w:szCs w:val="24"/>
        </w:rPr>
        <w:t>диагностичности</w:t>
      </w:r>
      <w:proofErr w:type="spellEnd"/>
      <w:r w:rsidRPr="007A3BBE">
        <w:rPr>
          <w:rFonts w:ascii="Times New Roman" w:hAnsi="Times New Roman" w:cs="Times New Roman"/>
          <w:sz w:val="24"/>
          <w:szCs w:val="24"/>
        </w:rPr>
        <w:t>; имеют мотивирующий, стимулирующий характер для всех участников образовательного процесса.</w:t>
      </w:r>
    </w:p>
    <w:p w:rsidR="004A7CF1" w:rsidRPr="007A3BBE" w:rsidRDefault="004A7CF1" w:rsidP="007A3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F5E" w:rsidRPr="007A3BBE" w:rsidRDefault="00DE5F5E" w:rsidP="007A3B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F5E" w:rsidRPr="007A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A55"/>
    <w:multiLevelType w:val="multilevel"/>
    <w:tmpl w:val="2DB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5D7C"/>
    <w:multiLevelType w:val="multilevel"/>
    <w:tmpl w:val="2B9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C3467"/>
    <w:multiLevelType w:val="multilevel"/>
    <w:tmpl w:val="325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27626"/>
    <w:multiLevelType w:val="multilevel"/>
    <w:tmpl w:val="A55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F1"/>
    <w:rsid w:val="003A34D1"/>
    <w:rsid w:val="003B5588"/>
    <w:rsid w:val="004A7CF1"/>
    <w:rsid w:val="007A3BBE"/>
    <w:rsid w:val="009D0018"/>
    <w:rsid w:val="00DC3A52"/>
    <w:rsid w:val="00DE5F5E"/>
    <w:rsid w:val="00EF459D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FE41-8163-435E-A346-E4AB1F66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018"/>
  </w:style>
  <w:style w:type="character" w:styleId="a4">
    <w:name w:val="Strong"/>
    <w:basedOn w:val="a0"/>
    <w:uiPriority w:val="22"/>
    <w:qFormat/>
    <w:rsid w:val="009D0018"/>
    <w:rPr>
      <w:b/>
      <w:bCs/>
    </w:rPr>
  </w:style>
  <w:style w:type="character" w:styleId="a5">
    <w:name w:val="Emphasis"/>
    <w:basedOn w:val="a0"/>
    <w:uiPriority w:val="20"/>
    <w:qFormat/>
    <w:rsid w:val="009D0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2</cp:revision>
  <dcterms:created xsi:type="dcterms:W3CDTF">2016-09-26T08:10:00Z</dcterms:created>
  <dcterms:modified xsi:type="dcterms:W3CDTF">2016-09-26T08:10:00Z</dcterms:modified>
</cp:coreProperties>
</file>