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A4" w:rsidRPr="009836A4" w:rsidRDefault="009836A4" w:rsidP="009836A4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57975" cy="9448800"/>
            <wp:effectExtent l="0" t="0" r="9525" b="0"/>
            <wp:docPr id="1" name="Рисунок 1" descr="C:\Users\1\Desktop\пол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B5" w:rsidRPr="009836A4" w:rsidRDefault="00D341B5" w:rsidP="009836A4">
      <w:pPr>
        <w:pStyle w:val="5"/>
        <w:shd w:val="clear" w:color="auto" w:fill="auto"/>
        <w:tabs>
          <w:tab w:val="left" w:pos="709"/>
          <w:tab w:val="left" w:pos="851"/>
          <w:tab w:val="left" w:pos="309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lastRenderedPageBreak/>
        <w:t>предмет соответствия действующему законодательству;</w:t>
      </w:r>
    </w:p>
    <w:p w:rsidR="00D341B5" w:rsidRPr="009836A4" w:rsidRDefault="009836A4" w:rsidP="009836A4">
      <w:pPr>
        <w:pStyle w:val="5"/>
        <w:shd w:val="clear" w:color="auto" w:fill="auto"/>
        <w:tabs>
          <w:tab w:val="left" w:pos="709"/>
          <w:tab w:val="left" w:pos="851"/>
          <w:tab w:val="left" w:pos="321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D341B5" w:rsidRPr="009836A4">
        <w:rPr>
          <w:rFonts w:ascii="Times New Roman" w:hAnsi="Times New Roman"/>
          <w:sz w:val="24"/>
          <w:szCs w:val="24"/>
        </w:rPr>
        <w:t xml:space="preserve">проведение мероприятий по разъяснению работникам </w:t>
      </w:r>
      <w:r w:rsidR="00D341B5" w:rsidRPr="009836A4">
        <w:rPr>
          <w:rStyle w:val="a4"/>
          <w:sz w:val="24"/>
          <w:szCs w:val="24"/>
        </w:rPr>
        <w:t xml:space="preserve">ДОУ </w:t>
      </w:r>
      <w:r w:rsidR="00D341B5" w:rsidRPr="009836A4">
        <w:rPr>
          <w:rFonts w:ascii="Times New Roman" w:hAnsi="Times New Roman"/>
          <w:sz w:val="24"/>
          <w:szCs w:val="24"/>
        </w:rPr>
        <w:t>и родителям (законным представителям) воспитанников законодательства в сфере противодействия коррупции.</w:t>
      </w:r>
    </w:p>
    <w:p w:rsidR="00D341B5" w:rsidRPr="009836A4" w:rsidRDefault="00D341B5" w:rsidP="0032502F">
      <w:pPr>
        <w:pStyle w:val="5"/>
        <w:shd w:val="clear" w:color="auto" w:fill="auto"/>
        <w:tabs>
          <w:tab w:val="left" w:pos="709"/>
          <w:tab w:val="left" w:pos="851"/>
          <w:tab w:val="left" w:pos="321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41B5" w:rsidRPr="009836A4" w:rsidRDefault="00D341B5" w:rsidP="009836A4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85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Основные направления по повышению эффективности противодействия коррупции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D341B5" w:rsidRPr="009836A4" w:rsidRDefault="00D341B5" w:rsidP="00C31B92">
      <w:pPr>
        <w:pStyle w:val="5"/>
        <w:numPr>
          <w:ilvl w:val="0"/>
          <w:numId w:val="4"/>
        </w:numPr>
        <w:shd w:val="clear" w:color="auto" w:fill="auto"/>
        <w:tabs>
          <w:tab w:val="left" w:pos="709"/>
          <w:tab w:val="left" w:pos="851"/>
          <w:tab w:val="left" w:pos="3346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создание механизмов общественного контроля деятельности органов управления и самоуправления;</w:t>
      </w:r>
    </w:p>
    <w:p w:rsidR="00D341B5" w:rsidRPr="009836A4" w:rsidRDefault="00D341B5" w:rsidP="00C31B92">
      <w:pPr>
        <w:pStyle w:val="5"/>
        <w:numPr>
          <w:ilvl w:val="0"/>
          <w:numId w:val="4"/>
        </w:numPr>
        <w:shd w:val="clear" w:color="auto" w:fill="auto"/>
        <w:tabs>
          <w:tab w:val="left" w:pos="709"/>
          <w:tab w:val="left" w:pos="851"/>
          <w:tab w:val="left" w:pos="3442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D341B5" w:rsidRPr="009836A4" w:rsidRDefault="00D341B5" w:rsidP="00C31B92">
      <w:pPr>
        <w:pStyle w:val="5"/>
        <w:numPr>
          <w:ilvl w:val="0"/>
          <w:numId w:val="4"/>
        </w:numPr>
        <w:shd w:val="clear" w:color="auto" w:fill="auto"/>
        <w:tabs>
          <w:tab w:val="left" w:pos="709"/>
          <w:tab w:val="left" w:pos="851"/>
          <w:tab w:val="left" w:pos="3566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конкретизация полномочий педагогических, непедагогических и руководящих работников ДОУ, которые должны быть отражены в должностные инструкциях.</w:t>
      </w:r>
    </w:p>
    <w:p w:rsidR="009836A4" w:rsidRDefault="00D341B5" w:rsidP="009836A4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3.7.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D341B5" w:rsidRPr="009836A4" w:rsidRDefault="009836A4" w:rsidP="009836A4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D341B5" w:rsidRPr="009836A4">
        <w:rPr>
          <w:rFonts w:ascii="Times New Roman" w:hAnsi="Times New Roman"/>
          <w:sz w:val="24"/>
          <w:szCs w:val="24"/>
        </w:rPr>
        <w:t>создание условий для уведомления родителями (законным представителями) воспитанников администрации ДОУ обо всех случаях вымогания у них взяток работниками ДОУ.</w:t>
      </w:r>
    </w:p>
    <w:p w:rsidR="00D341B5" w:rsidRPr="009836A4" w:rsidRDefault="00D341B5" w:rsidP="0032502F">
      <w:pPr>
        <w:pStyle w:val="5"/>
        <w:shd w:val="clear" w:color="auto" w:fill="auto"/>
        <w:tabs>
          <w:tab w:val="left" w:pos="0"/>
          <w:tab w:val="left" w:pos="851"/>
          <w:tab w:val="left" w:pos="359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41B5" w:rsidRPr="009836A4" w:rsidRDefault="00D341B5" w:rsidP="009836A4">
      <w:pPr>
        <w:pStyle w:val="20"/>
        <w:numPr>
          <w:ilvl w:val="0"/>
          <w:numId w:val="17"/>
        </w:numPr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36A4">
        <w:rPr>
          <w:rFonts w:ascii="Times New Roman" w:hAnsi="Times New Roman"/>
          <w:sz w:val="24"/>
          <w:szCs w:val="24"/>
        </w:rPr>
        <w:t>Организационные основы противодействия коррупции</w:t>
      </w:r>
    </w:p>
    <w:p w:rsidR="00D341B5" w:rsidRPr="009836A4" w:rsidRDefault="00D341B5" w:rsidP="0032502F">
      <w:pPr>
        <w:pStyle w:val="5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3168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Общее руководство мероприятиями, направленными на противодействие коррупции, осуществляют: комиссия по противодействию коррупции;</w:t>
      </w:r>
    </w:p>
    <w:p w:rsidR="00D341B5" w:rsidRPr="009836A4" w:rsidRDefault="00D341B5" w:rsidP="00C31B92">
      <w:pPr>
        <w:pStyle w:val="5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3110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Комиссия по противодействию коррупции создается в начале каждого года; в состав комиссии по противодействию коррупции обязательно входят: председатель ППО, представители педагогических и непедагогических работников ДОУ, член родительского комитета.</w:t>
      </w:r>
    </w:p>
    <w:p w:rsidR="00D341B5" w:rsidRPr="009836A4" w:rsidRDefault="00D341B5" w:rsidP="00C31B92">
      <w:pPr>
        <w:pStyle w:val="5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993"/>
          <w:tab w:val="left" w:pos="3374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Выборы членов Комиссии по противодействию коррупции проводятся на Общем собрании работников ДОУ и заседании родительского комитета ДОУ, утверждается приказом заведующего ДОУ.</w:t>
      </w:r>
    </w:p>
    <w:p w:rsidR="00D341B5" w:rsidRPr="009836A4" w:rsidRDefault="00D341B5" w:rsidP="00C31B92">
      <w:pPr>
        <w:pStyle w:val="5"/>
        <w:numPr>
          <w:ilvl w:val="1"/>
          <w:numId w:val="10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Члены Комиссии избирают председателя и секретаря.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Члены Комиссии осуществляют свою деятельность на общественной основе.</w:t>
      </w:r>
    </w:p>
    <w:p w:rsidR="00D341B5" w:rsidRPr="009836A4" w:rsidRDefault="00D341B5" w:rsidP="00C31B92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3089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Полномочия членов Комиссии по противодействию коррупции;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4.5.1.Председатель Комиссии по противодействию коррупции;</w:t>
      </w:r>
    </w:p>
    <w:p w:rsidR="00D341B5" w:rsidRPr="009836A4" w:rsidRDefault="00D341B5" w:rsidP="00C31B92">
      <w:pPr>
        <w:pStyle w:val="5"/>
        <w:numPr>
          <w:ilvl w:val="0"/>
          <w:numId w:val="11"/>
        </w:numPr>
        <w:shd w:val="clear" w:color="auto" w:fill="auto"/>
        <w:tabs>
          <w:tab w:val="left" w:pos="709"/>
          <w:tab w:val="left" w:pos="851"/>
          <w:tab w:val="left" w:pos="35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определяет место, время проведения и повестку дня заседания Комиссии;</w:t>
      </w:r>
    </w:p>
    <w:p w:rsidR="00D341B5" w:rsidRPr="009836A4" w:rsidRDefault="00D341B5" w:rsidP="00C31B92">
      <w:pPr>
        <w:pStyle w:val="5"/>
        <w:numPr>
          <w:ilvl w:val="0"/>
          <w:numId w:val="11"/>
        </w:numPr>
        <w:shd w:val="clear" w:color="auto" w:fill="auto"/>
        <w:tabs>
          <w:tab w:val="left" w:pos="709"/>
          <w:tab w:val="left" w:pos="851"/>
          <w:tab w:val="left" w:pos="35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на основе предложений членов Комиссии формирует план работы Комиссии на текущий учебный год и повестку дня его очередного заседания;</w:t>
      </w:r>
    </w:p>
    <w:p w:rsidR="00D341B5" w:rsidRPr="009836A4" w:rsidRDefault="00D341B5" w:rsidP="00C31B92">
      <w:pPr>
        <w:pStyle w:val="5"/>
        <w:numPr>
          <w:ilvl w:val="0"/>
          <w:numId w:val="11"/>
        </w:numPr>
        <w:shd w:val="clear" w:color="auto" w:fill="auto"/>
        <w:tabs>
          <w:tab w:val="left" w:pos="709"/>
          <w:tab w:val="left" w:pos="851"/>
          <w:tab w:val="left" w:pos="38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по вопросам, относящимся к компетенции Комиссии,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D341B5" w:rsidRPr="009836A4" w:rsidRDefault="00D341B5" w:rsidP="00C31B92">
      <w:pPr>
        <w:pStyle w:val="5"/>
        <w:numPr>
          <w:ilvl w:val="0"/>
          <w:numId w:val="11"/>
        </w:numPr>
        <w:shd w:val="clear" w:color="auto" w:fill="auto"/>
        <w:tabs>
          <w:tab w:val="left" w:pos="709"/>
          <w:tab w:val="left" w:pos="851"/>
          <w:tab w:val="left" w:pos="34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информирует заведующего ДОУ о результатах работы Комиссии;</w:t>
      </w:r>
    </w:p>
    <w:p w:rsidR="00D341B5" w:rsidRPr="009836A4" w:rsidRDefault="00D341B5" w:rsidP="00C31B92">
      <w:pPr>
        <w:pStyle w:val="5"/>
        <w:numPr>
          <w:ilvl w:val="0"/>
          <w:numId w:val="11"/>
        </w:numPr>
        <w:shd w:val="clear" w:color="auto" w:fill="auto"/>
        <w:tabs>
          <w:tab w:val="left" w:pos="709"/>
          <w:tab w:val="left" w:pos="851"/>
          <w:tab w:val="left" w:pos="372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представляет Комиссию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D341B5" w:rsidRPr="009836A4" w:rsidRDefault="00D341B5" w:rsidP="00C31B92">
      <w:pPr>
        <w:pStyle w:val="5"/>
        <w:numPr>
          <w:ilvl w:val="0"/>
          <w:numId w:val="11"/>
        </w:numPr>
        <w:shd w:val="clear" w:color="auto" w:fill="auto"/>
        <w:tabs>
          <w:tab w:val="left" w:pos="709"/>
          <w:tab w:val="left" w:pos="851"/>
          <w:tab w:val="left" w:pos="359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дает соответствующие поручения секретарю и членам Комиссии, осуществляет контроль за их выполнением;</w:t>
      </w:r>
    </w:p>
    <w:p w:rsidR="00D341B5" w:rsidRPr="009836A4" w:rsidRDefault="00D341B5" w:rsidP="00C31B92">
      <w:pPr>
        <w:pStyle w:val="5"/>
        <w:numPr>
          <w:ilvl w:val="0"/>
          <w:numId w:val="11"/>
        </w:numPr>
        <w:shd w:val="clear" w:color="auto" w:fill="auto"/>
        <w:tabs>
          <w:tab w:val="left" w:pos="709"/>
          <w:tab w:val="left" w:pos="851"/>
          <w:tab w:val="left" w:pos="34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подписывает протокол заседания Комиссии.</w:t>
      </w:r>
    </w:p>
    <w:p w:rsidR="00D341B5" w:rsidRPr="009836A4" w:rsidRDefault="00D341B5" w:rsidP="00C31B9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993"/>
          <w:tab w:val="left" w:pos="4305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Секретарь Комиссии:</w:t>
      </w:r>
    </w:p>
    <w:p w:rsidR="00D341B5" w:rsidRPr="009836A4" w:rsidRDefault="00D341B5" w:rsidP="00C31B92">
      <w:pPr>
        <w:pStyle w:val="5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34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lastRenderedPageBreak/>
        <w:t>организует подготовку материалов к заседанию Комиссии, а также проектов его решений;</w:t>
      </w:r>
    </w:p>
    <w:p w:rsidR="00D341B5" w:rsidRPr="009836A4" w:rsidRDefault="00D341B5" w:rsidP="00C31B92">
      <w:pPr>
        <w:pStyle w:val="5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359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D341B5" w:rsidRPr="009836A4" w:rsidRDefault="00D341B5" w:rsidP="00C31B92">
      <w:pPr>
        <w:pStyle w:val="5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3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ведет протокол заседания Комиссии.</w:t>
      </w:r>
    </w:p>
    <w:p w:rsidR="00D341B5" w:rsidRPr="009836A4" w:rsidRDefault="00D341B5" w:rsidP="00C31B9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993"/>
          <w:tab w:val="left" w:pos="4305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Члены Комиссии по противодействию коррупции:</w:t>
      </w:r>
    </w:p>
    <w:p w:rsidR="00D341B5" w:rsidRPr="009836A4" w:rsidRDefault="00D341B5" w:rsidP="00C31B92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993"/>
          <w:tab w:val="left" w:pos="36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вносят председателю Комиссии предложения по формированию повестки дня заседаний Комиссии;</w:t>
      </w:r>
    </w:p>
    <w:p w:rsidR="00D341B5" w:rsidRPr="009836A4" w:rsidRDefault="00D341B5" w:rsidP="00C31B92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993"/>
          <w:tab w:val="left" w:pos="34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вносят предложения по формированию плана работы;</w:t>
      </w:r>
    </w:p>
    <w:p w:rsidR="00D341B5" w:rsidRPr="009836A4" w:rsidRDefault="00D341B5" w:rsidP="00C31B92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993"/>
          <w:tab w:val="left" w:pos="36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 пределах своей компетенции, принимают участие в работе Комиссии а также осуществляют подготовку материалов по вопросам заседаний Комиссии;</w:t>
      </w:r>
    </w:p>
    <w:p w:rsidR="00D341B5" w:rsidRPr="009836A4" w:rsidRDefault="00D341B5" w:rsidP="00C31B92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993"/>
          <w:tab w:val="left" w:pos="364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D341B5" w:rsidRPr="009836A4" w:rsidRDefault="00D341B5" w:rsidP="00C31B92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993"/>
          <w:tab w:val="left" w:pos="373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участвуют в реализации принятых Комиссии решений и</w:t>
      </w:r>
    </w:p>
    <w:p w:rsidR="00D341B5" w:rsidRPr="009836A4" w:rsidRDefault="00D341B5" w:rsidP="00C31B92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полномочий,</w:t>
      </w:r>
    </w:p>
    <w:p w:rsidR="00D341B5" w:rsidRPr="009836A4" w:rsidRDefault="00D341B5" w:rsidP="00C31B92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3148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Заседания могут быть как открытыми, так и закрытыми.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Внеочередное заседание проводится по предложению любого члена Комиссии по противодействию коррупции.</w:t>
      </w:r>
    </w:p>
    <w:p w:rsidR="00D341B5" w:rsidRPr="009836A4" w:rsidRDefault="00D341B5" w:rsidP="00C31B92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312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общественности,</w:t>
      </w:r>
    </w:p>
    <w:p w:rsidR="00D341B5" w:rsidRPr="009836A4" w:rsidRDefault="00D341B5" w:rsidP="00C31B92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3143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D341B5" w:rsidRPr="009836A4" w:rsidRDefault="00D341B5" w:rsidP="00C31B92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3206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 xml:space="preserve">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Комиссией, может быть использована только </w:t>
      </w:r>
      <w:r w:rsidRPr="009836A4">
        <w:rPr>
          <w:rStyle w:val="a4"/>
          <w:sz w:val="24"/>
          <w:szCs w:val="24"/>
        </w:rPr>
        <w:t xml:space="preserve">е </w:t>
      </w:r>
      <w:r w:rsidRPr="009836A4">
        <w:rPr>
          <w:rFonts w:ascii="Times New Roman" w:hAnsi="Times New Roman"/>
          <w:sz w:val="24"/>
          <w:szCs w:val="24"/>
        </w:rPr>
        <w:t xml:space="preserve">порядке, </w:t>
      </w:r>
      <w:r w:rsidRPr="009836A4">
        <w:rPr>
          <w:rStyle w:val="a5"/>
          <w:sz w:val="24"/>
          <w:szCs w:val="24"/>
        </w:rPr>
        <w:t xml:space="preserve">предусмотренном </w:t>
      </w:r>
      <w:r w:rsidRPr="009836A4">
        <w:rPr>
          <w:rFonts w:ascii="Times New Roman" w:hAnsi="Times New Roman"/>
          <w:sz w:val="24"/>
          <w:szCs w:val="24"/>
        </w:rPr>
        <w:t>федеральным законодательством об информации, информатизации и защите информации.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4.10. Комиссия по противодействию коррупции: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658"/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360"/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Style w:val="17"/>
          <w:sz w:val="24"/>
          <w:szCs w:val="24"/>
        </w:rPr>
        <w:t xml:space="preserve">контролирует </w:t>
      </w:r>
      <w:r w:rsidRPr="009836A4">
        <w:rPr>
          <w:rFonts w:ascii="Times New Roman" w:hAnsi="Times New Roman"/>
          <w:sz w:val="24"/>
          <w:szCs w:val="24"/>
        </w:rPr>
        <w:t>деятельность администрации ДОУ в области противодействия коррупции;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365"/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осуществляет противодействие коррупции в пределах своих полномочий: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реализует меры, направленные на профилактику коррупции;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2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вырабатывает механизмы защиты от проникновения коррупции в ДОУ;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51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осуществляет антикоррупционную пропаганду и воспитание всех участников воспитательно - образовательного процесса;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5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6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 xml:space="preserve">проводит проверки локальных актов ДОУ на соответствие действующему законодательству; проверяет выполнение работниками своих должностных </w:t>
      </w:r>
      <w:r w:rsidRPr="009836A4">
        <w:rPr>
          <w:rFonts w:ascii="Times New Roman" w:hAnsi="Times New Roman"/>
          <w:sz w:val="24"/>
          <w:szCs w:val="24"/>
        </w:rPr>
        <w:lastRenderedPageBreak/>
        <w:t>обязанностей;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3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5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организует работы по устранению негативных последствий коррупционных проявлений;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48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выявляет причины коррупции, разрабатывает и направляет заведующему ДОУ рекомендации по устранению причин коррупции: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4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3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D341B5" w:rsidRPr="009836A4" w:rsidRDefault="00D341B5" w:rsidP="00C31B92">
      <w:pPr>
        <w:pStyle w:val="5"/>
        <w:numPr>
          <w:ilvl w:val="0"/>
          <w:numId w:val="14"/>
        </w:numPr>
        <w:shd w:val="clear" w:color="auto" w:fill="auto"/>
        <w:tabs>
          <w:tab w:val="left" w:pos="709"/>
          <w:tab w:val="left" w:pos="851"/>
          <w:tab w:val="left" w:pos="12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информирует о результатах работы заведующего ДОУ.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4.12. Комиссия:</w:t>
      </w:r>
    </w:p>
    <w:p w:rsidR="00D341B5" w:rsidRPr="009836A4" w:rsidRDefault="00D341B5" w:rsidP="00C31B92">
      <w:pPr>
        <w:pStyle w:val="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разрабатывают проекты локальных актов по вопросам противодействия коррупции;</w:t>
      </w:r>
    </w:p>
    <w:p w:rsidR="00D341B5" w:rsidRPr="009836A4" w:rsidRDefault="00D341B5" w:rsidP="00C31B92">
      <w:pPr>
        <w:pStyle w:val="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12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осуществляют противодействие коррупции в пределах своих полномочий:</w:t>
      </w:r>
    </w:p>
    <w:p w:rsidR="00D341B5" w:rsidRPr="009836A4" w:rsidRDefault="00D341B5" w:rsidP="00C31B92">
      <w:pPr>
        <w:pStyle w:val="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134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D341B5" w:rsidRPr="009836A4" w:rsidRDefault="00D341B5" w:rsidP="00C31B92">
      <w:pPr>
        <w:pStyle w:val="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осуществляет антикоррупционную пропаганду и воспитание всех участников воспитательно-образовательного процесса.</w:t>
      </w:r>
    </w:p>
    <w:p w:rsidR="00D341B5" w:rsidRPr="009836A4" w:rsidRDefault="00D341B5" w:rsidP="0032502F">
      <w:pPr>
        <w:pStyle w:val="5"/>
        <w:shd w:val="clear" w:color="auto" w:fill="auto"/>
        <w:tabs>
          <w:tab w:val="left" w:pos="709"/>
          <w:tab w:val="left" w:pos="851"/>
          <w:tab w:val="left" w:pos="15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41B5" w:rsidRPr="009836A4" w:rsidRDefault="00D341B5" w:rsidP="0032502F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Ответственность физических и юридических лиц за коррупционные</w:t>
      </w:r>
      <w:bookmarkStart w:id="1" w:name="bookmark2"/>
      <w:r w:rsidRPr="009836A4">
        <w:rPr>
          <w:rFonts w:ascii="Times New Roman" w:hAnsi="Times New Roman"/>
          <w:sz w:val="24"/>
          <w:szCs w:val="24"/>
        </w:rPr>
        <w:t>правонарушения</w:t>
      </w:r>
      <w:bookmarkEnd w:id="1"/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341B5" w:rsidRPr="009836A4" w:rsidRDefault="00D341B5" w:rsidP="00C31B92">
      <w:pPr>
        <w:pStyle w:val="5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3365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36A4">
        <w:rPr>
          <w:rFonts w:ascii="Times New Roman" w:hAnsi="Times New Roman"/>
          <w:sz w:val="24"/>
          <w:szCs w:val="24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341B5" w:rsidRPr="009836A4" w:rsidRDefault="00D341B5" w:rsidP="00C31B92">
      <w:pPr>
        <w:pStyle w:val="5"/>
        <w:numPr>
          <w:ilvl w:val="1"/>
          <w:numId w:val="10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  <w:sectPr w:rsidR="00D341B5" w:rsidRPr="009836A4" w:rsidSect="00C31B92">
          <w:footerReference w:type="default" r:id="rId8"/>
          <w:pgSz w:w="11909" w:h="16834"/>
          <w:pgMar w:top="851" w:right="851" w:bottom="851" w:left="1134" w:header="283" w:footer="227" w:gutter="0"/>
          <w:pgNumType w:start="1"/>
          <w:cols w:space="720"/>
          <w:noEndnote/>
          <w:docGrid w:linePitch="360"/>
        </w:sectPr>
      </w:pPr>
      <w:r w:rsidRPr="009836A4">
        <w:rPr>
          <w:rFonts w:ascii="Times New Roman" w:hAnsi="Times New Roman"/>
          <w:sz w:val="24"/>
          <w:szCs w:val="24"/>
        </w:rPr>
        <w:t xml:space="preserve">В случае если от имени или в интересах юридического лица осуществляются организация, подготовка и совершение </w:t>
      </w:r>
      <w:r w:rsidRPr="009836A4">
        <w:rPr>
          <w:rStyle w:val="17"/>
          <w:sz w:val="24"/>
          <w:szCs w:val="24"/>
        </w:rPr>
        <w:t xml:space="preserve">коррупционных </w:t>
      </w:r>
      <w:r w:rsidRPr="009836A4">
        <w:rPr>
          <w:rFonts w:ascii="Times New Roman" w:hAnsi="Times New Roman"/>
          <w:sz w:val="24"/>
          <w:szCs w:val="24"/>
        </w:rPr>
        <w:t>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D341B5" w:rsidRPr="009836A4" w:rsidRDefault="00D341B5" w:rsidP="00C31B92">
      <w:pPr>
        <w:pStyle w:val="5"/>
        <w:numPr>
          <w:ilvl w:val="1"/>
          <w:numId w:val="10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36A4">
        <w:rPr>
          <w:rStyle w:val="41"/>
          <w:sz w:val="24"/>
          <w:szCs w:val="24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</w:t>
      </w:r>
      <w:r w:rsidRPr="009836A4">
        <w:rPr>
          <w:rFonts w:ascii="Times New Roman" w:hAnsi="Times New Roman"/>
          <w:sz w:val="24"/>
          <w:szCs w:val="24"/>
        </w:rPr>
        <w:t xml:space="preserve">ответственности за данное коррупционное правонарушение </w:t>
      </w:r>
      <w:r w:rsidRPr="009836A4">
        <w:rPr>
          <w:rStyle w:val="41"/>
          <w:sz w:val="24"/>
          <w:szCs w:val="24"/>
        </w:rPr>
        <w:t>юридическое лицо.</w:t>
      </w: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B5" w:rsidRPr="009836A4" w:rsidRDefault="00D341B5" w:rsidP="00C31B92">
      <w:pPr>
        <w:pStyle w:val="5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  <w:sectPr w:rsidR="00D341B5" w:rsidRPr="009836A4" w:rsidSect="00041B27">
          <w:type w:val="continuous"/>
          <w:pgSz w:w="11909" w:h="16834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D341B5" w:rsidRPr="009836A4" w:rsidRDefault="00D341B5" w:rsidP="00C31B92">
      <w:pPr>
        <w:ind w:left="851"/>
        <w:jc w:val="both"/>
        <w:rPr>
          <w:rFonts w:ascii="Times New Roman" w:hAnsi="Times New Roman" w:cs="Times New Roman"/>
        </w:rPr>
      </w:pPr>
    </w:p>
    <w:p w:rsidR="00D341B5" w:rsidRPr="009836A4" w:rsidRDefault="00D341B5" w:rsidP="00C31B92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D341B5" w:rsidRPr="009836A4" w:rsidRDefault="00D341B5">
      <w:pPr>
        <w:rPr>
          <w:rFonts w:ascii="Times New Roman" w:hAnsi="Times New Roman" w:cs="Times New Roman"/>
        </w:rPr>
      </w:pPr>
    </w:p>
    <w:sectPr w:rsidR="00D341B5" w:rsidRPr="009836A4" w:rsidSect="00041B27">
      <w:type w:val="continuous"/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F4" w:rsidRDefault="00F91BF4" w:rsidP="00A80B5B">
      <w:r>
        <w:separator/>
      </w:r>
    </w:p>
  </w:endnote>
  <w:endnote w:type="continuationSeparator" w:id="0">
    <w:p w:rsidR="00F91BF4" w:rsidRDefault="00F91BF4" w:rsidP="00A8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B5" w:rsidRDefault="00F91BF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6A4">
      <w:rPr>
        <w:noProof/>
      </w:rPr>
      <w:t>4</w:t>
    </w:r>
    <w:r>
      <w:rPr>
        <w:noProof/>
      </w:rPr>
      <w:fldChar w:fldCharType="end"/>
    </w:r>
  </w:p>
  <w:p w:rsidR="00D341B5" w:rsidRDefault="00D341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F4" w:rsidRDefault="00F91BF4" w:rsidP="00A80B5B">
      <w:r>
        <w:separator/>
      </w:r>
    </w:p>
  </w:footnote>
  <w:footnote w:type="continuationSeparator" w:id="0">
    <w:p w:rsidR="00F91BF4" w:rsidRDefault="00F91BF4" w:rsidP="00A8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1F89"/>
    <w:multiLevelType w:val="multilevel"/>
    <w:tmpl w:val="B34C0894"/>
    <w:lvl w:ilvl="0">
      <w:start w:val="2"/>
      <w:numFmt w:val="decimal"/>
      <w:lvlText w:val="%1,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E37B8"/>
    <w:multiLevelType w:val="hybridMultilevel"/>
    <w:tmpl w:val="AFFC06A8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181F55"/>
    <w:multiLevelType w:val="multilevel"/>
    <w:tmpl w:val="68E203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31385D31"/>
    <w:multiLevelType w:val="multilevel"/>
    <w:tmpl w:val="7256C52E"/>
    <w:lvl w:ilvl="0">
      <w:start w:val="4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551938"/>
    <w:multiLevelType w:val="multilevel"/>
    <w:tmpl w:val="DBB0A4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6A156E"/>
    <w:multiLevelType w:val="hybridMultilevel"/>
    <w:tmpl w:val="86504232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EA7776"/>
    <w:multiLevelType w:val="multilevel"/>
    <w:tmpl w:val="EE20050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AF59D4"/>
    <w:multiLevelType w:val="hybridMultilevel"/>
    <w:tmpl w:val="D2664A94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5A63EF"/>
    <w:multiLevelType w:val="multilevel"/>
    <w:tmpl w:val="10000B5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5D065E"/>
    <w:multiLevelType w:val="hybridMultilevel"/>
    <w:tmpl w:val="D2A8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3224"/>
    <w:multiLevelType w:val="hybridMultilevel"/>
    <w:tmpl w:val="9072D188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BC77AE"/>
    <w:multiLevelType w:val="hybridMultilevel"/>
    <w:tmpl w:val="58564F74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B07951"/>
    <w:multiLevelType w:val="multilevel"/>
    <w:tmpl w:val="81FC27C2"/>
    <w:lvl w:ilvl="0">
      <w:start w:val="5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81023A"/>
    <w:multiLevelType w:val="multilevel"/>
    <w:tmpl w:val="2B9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9A6528"/>
    <w:multiLevelType w:val="multilevel"/>
    <w:tmpl w:val="0D4EC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708A4065"/>
    <w:multiLevelType w:val="multilevel"/>
    <w:tmpl w:val="7F7E9490"/>
    <w:lvl w:ilvl="0">
      <w:start w:val="2"/>
      <w:numFmt w:val="decimal"/>
      <w:lvlText w:val="4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DA49A2"/>
    <w:multiLevelType w:val="hybridMultilevel"/>
    <w:tmpl w:val="F4620EC2"/>
    <w:lvl w:ilvl="0" w:tplc="E65282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92"/>
    <w:rsid w:val="00011240"/>
    <w:rsid w:val="00041B27"/>
    <w:rsid w:val="00097003"/>
    <w:rsid w:val="001327C8"/>
    <w:rsid w:val="001C0186"/>
    <w:rsid w:val="0032502F"/>
    <w:rsid w:val="00392BDE"/>
    <w:rsid w:val="00442D3D"/>
    <w:rsid w:val="005F6DEE"/>
    <w:rsid w:val="0062256B"/>
    <w:rsid w:val="006A1B55"/>
    <w:rsid w:val="006C5945"/>
    <w:rsid w:val="007A6545"/>
    <w:rsid w:val="007B47C8"/>
    <w:rsid w:val="0087396E"/>
    <w:rsid w:val="008A02CB"/>
    <w:rsid w:val="009836A4"/>
    <w:rsid w:val="009C7410"/>
    <w:rsid w:val="00A80B5B"/>
    <w:rsid w:val="00AA7968"/>
    <w:rsid w:val="00C2026B"/>
    <w:rsid w:val="00C31B92"/>
    <w:rsid w:val="00C4433D"/>
    <w:rsid w:val="00CA2B61"/>
    <w:rsid w:val="00CB0902"/>
    <w:rsid w:val="00CD61B4"/>
    <w:rsid w:val="00CE4CD5"/>
    <w:rsid w:val="00D20EA9"/>
    <w:rsid w:val="00D341B5"/>
    <w:rsid w:val="00D86876"/>
    <w:rsid w:val="00DC71CD"/>
    <w:rsid w:val="00E220CC"/>
    <w:rsid w:val="00E37D68"/>
    <w:rsid w:val="00E44D36"/>
    <w:rsid w:val="00E87BEB"/>
    <w:rsid w:val="00EE0218"/>
    <w:rsid w:val="00F10666"/>
    <w:rsid w:val="00F83F88"/>
    <w:rsid w:val="00F91BF4"/>
    <w:rsid w:val="00FB1413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BCE74-50C7-407A-AAAD-9C31F9A0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9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C31B92"/>
    <w:rPr>
      <w:rFonts w:ascii="Times New Roman" w:hAnsi="Times New Roman" w:cs="Times New Roman"/>
      <w:sz w:val="41"/>
      <w:szCs w:val="41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C31B92"/>
    <w:rPr>
      <w:rFonts w:ascii="Times New Roman" w:hAnsi="Times New Roman" w:cs="Times New Roman"/>
      <w:b/>
      <w:bCs/>
      <w:sz w:val="41"/>
      <w:szCs w:val="41"/>
      <w:shd w:val="clear" w:color="auto" w:fill="FFFFFF"/>
    </w:rPr>
  </w:style>
  <w:style w:type="character" w:customStyle="1" w:styleId="3">
    <w:name w:val="Основной текст3"/>
    <w:uiPriority w:val="99"/>
    <w:rsid w:val="00C31B92"/>
    <w:rPr>
      <w:rFonts w:ascii="Times New Roman" w:hAnsi="Times New Roman" w:cs="Times New Roman"/>
      <w:color w:val="000000"/>
      <w:spacing w:val="0"/>
      <w:w w:val="100"/>
      <w:position w:val="0"/>
      <w:sz w:val="41"/>
      <w:szCs w:val="41"/>
      <w:u w:val="single"/>
      <w:lang w:val="ru-RU"/>
    </w:rPr>
  </w:style>
  <w:style w:type="character" w:customStyle="1" w:styleId="30">
    <w:name w:val="Основной текст (3)_"/>
    <w:link w:val="31"/>
    <w:uiPriority w:val="99"/>
    <w:locked/>
    <w:rsid w:val="00C31B92"/>
    <w:rPr>
      <w:rFonts w:ascii="Times New Roman" w:hAnsi="Times New Roman" w:cs="Times New Roman"/>
      <w:b/>
      <w:bCs/>
      <w:sz w:val="62"/>
      <w:szCs w:val="62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C31B92"/>
    <w:rPr>
      <w:rFonts w:ascii="Times New Roman" w:hAnsi="Times New Roman" w:cs="Times New Roman"/>
      <w:b/>
      <w:bCs/>
      <w:sz w:val="41"/>
      <w:szCs w:val="41"/>
      <w:shd w:val="clear" w:color="auto" w:fill="FFFFFF"/>
    </w:rPr>
  </w:style>
  <w:style w:type="character" w:customStyle="1" w:styleId="4">
    <w:name w:val="Основной текст (4)_"/>
    <w:uiPriority w:val="99"/>
    <w:rsid w:val="00C31B92"/>
    <w:rPr>
      <w:rFonts w:ascii="Century Schoolbook" w:hAnsi="Century Schoolbook" w:cs="Century Schoolbook"/>
      <w:b/>
      <w:bCs/>
      <w:spacing w:val="10"/>
      <w:sz w:val="25"/>
      <w:szCs w:val="25"/>
      <w:u w:val="none"/>
    </w:rPr>
  </w:style>
  <w:style w:type="character" w:customStyle="1" w:styleId="4TimesNewRoman">
    <w:name w:val="Основной текст (4) + Times New Roman"/>
    <w:aliases w:val="20,5 pt,Не полужирный,Интервал 0 pt"/>
    <w:uiPriority w:val="99"/>
    <w:rsid w:val="00C31B92"/>
    <w:rPr>
      <w:rFonts w:ascii="Times New Roman" w:hAnsi="Times New Roman" w:cs="Times New Roman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0">
    <w:name w:val="Основной текст (4)"/>
    <w:uiPriority w:val="99"/>
    <w:rsid w:val="00C31B92"/>
    <w:rPr>
      <w:rFonts w:ascii="Century Schoolbook" w:hAnsi="Century Schoolbook" w:cs="Century Schoolbook"/>
      <w:b/>
      <w:b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419">
    <w:name w:val="Основной текст (4) + 19"/>
    <w:aliases w:val="5 pt2,Не полужирный1,Интервал 0 pt2"/>
    <w:uiPriority w:val="99"/>
    <w:rsid w:val="00C31B92"/>
    <w:rPr>
      <w:rFonts w:ascii="Century Schoolbook" w:hAnsi="Century Schoolbook" w:cs="Century Schoolbook"/>
      <w:color w:val="000000"/>
      <w:spacing w:val="0"/>
      <w:w w:val="100"/>
      <w:position w:val="0"/>
      <w:sz w:val="39"/>
      <w:szCs w:val="39"/>
      <w:u w:val="single"/>
    </w:rPr>
  </w:style>
  <w:style w:type="character" w:customStyle="1" w:styleId="a4">
    <w:name w:val="Основной текст + Малые прописные"/>
    <w:uiPriority w:val="99"/>
    <w:rsid w:val="00C31B92"/>
    <w:rPr>
      <w:rFonts w:ascii="Times New Roman" w:hAnsi="Times New Roman" w:cs="Times New Roman"/>
      <w:smallCaps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5">
    <w:name w:val="Основной текст + Полужирный"/>
    <w:uiPriority w:val="99"/>
    <w:rsid w:val="00C31B92"/>
    <w:rPr>
      <w:rFonts w:ascii="Times New Roman" w:hAnsi="Times New Roman" w:cs="Times New Roman"/>
      <w:b/>
      <w:bCs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17">
    <w:name w:val="Основной текст + 17"/>
    <w:aliases w:val="5 pt1,Интервал 0 pt1"/>
    <w:uiPriority w:val="99"/>
    <w:rsid w:val="00C31B92"/>
    <w:rPr>
      <w:rFonts w:ascii="Times New Roman" w:hAnsi="Times New Roman" w:cs="Times New Roman"/>
      <w:color w:val="000000"/>
      <w:spacing w:val="10"/>
      <w:w w:val="100"/>
      <w:position w:val="0"/>
      <w:sz w:val="35"/>
      <w:szCs w:val="35"/>
      <w:u w:val="none"/>
      <w:lang w:val="ru-RU"/>
    </w:rPr>
  </w:style>
  <w:style w:type="character" w:customStyle="1" w:styleId="41">
    <w:name w:val="Основной текст4"/>
    <w:uiPriority w:val="99"/>
    <w:rsid w:val="00C31B92"/>
    <w:rPr>
      <w:rFonts w:ascii="Times New Roman" w:hAnsi="Times New Roman" w:cs="Times New Roman"/>
      <w:sz w:val="41"/>
      <w:szCs w:val="41"/>
      <w:u w:val="none"/>
    </w:rPr>
  </w:style>
  <w:style w:type="paragraph" w:customStyle="1" w:styleId="5">
    <w:name w:val="Основной текст5"/>
    <w:basedOn w:val="a"/>
    <w:link w:val="a3"/>
    <w:uiPriority w:val="99"/>
    <w:rsid w:val="00C31B92"/>
    <w:pPr>
      <w:shd w:val="clear" w:color="auto" w:fill="FFFFFF"/>
      <w:spacing w:line="480" w:lineRule="exact"/>
    </w:pPr>
    <w:rPr>
      <w:rFonts w:cs="Times New Roman"/>
      <w:color w:val="auto"/>
      <w:sz w:val="41"/>
      <w:szCs w:val="41"/>
    </w:rPr>
  </w:style>
  <w:style w:type="paragraph" w:customStyle="1" w:styleId="20">
    <w:name w:val="Основной текст (2)"/>
    <w:basedOn w:val="a"/>
    <w:link w:val="2"/>
    <w:uiPriority w:val="99"/>
    <w:rsid w:val="00C31B92"/>
    <w:pPr>
      <w:shd w:val="clear" w:color="auto" w:fill="FFFFFF"/>
      <w:spacing w:line="240" w:lineRule="atLeast"/>
    </w:pPr>
    <w:rPr>
      <w:rFonts w:cs="Times New Roman"/>
      <w:b/>
      <w:bCs/>
      <w:color w:val="auto"/>
      <w:sz w:val="41"/>
      <w:szCs w:val="41"/>
    </w:rPr>
  </w:style>
  <w:style w:type="paragraph" w:customStyle="1" w:styleId="31">
    <w:name w:val="Основной текст (3)"/>
    <w:basedOn w:val="a"/>
    <w:link w:val="30"/>
    <w:uiPriority w:val="99"/>
    <w:rsid w:val="00C31B92"/>
    <w:pPr>
      <w:shd w:val="clear" w:color="auto" w:fill="FFFFFF"/>
      <w:spacing w:line="240" w:lineRule="atLeast"/>
      <w:jc w:val="center"/>
    </w:pPr>
    <w:rPr>
      <w:rFonts w:cs="Times New Roman"/>
      <w:b/>
      <w:bCs/>
      <w:color w:val="auto"/>
      <w:sz w:val="62"/>
      <w:szCs w:val="62"/>
    </w:rPr>
  </w:style>
  <w:style w:type="paragraph" w:customStyle="1" w:styleId="22">
    <w:name w:val="Заголовок №2"/>
    <w:basedOn w:val="a"/>
    <w:link w:val="21"/>
    <w:uiPriority w:val="99"/>
    <w:rsid w:val="00C31B92"/>
    <w:pPr>
      <w:shd w:val="clear" w:color="auto" w:fill="FFFFFF"/>
      <w:spacing w:line="240" w:lineRule="atLeast"/>
      <w:outlineLvl w:val="1"/>
    </w:pPr>
    <w:rPr>
      <w:rFonts w:cs="Times New Roman"/>
      <w:b/>
      <w:bCs/>
      <w:color w:val="auto"/>
      <w:sz w:val="41"/>
      <w:szCs w:val="41"/>
    </w:rPr>
  </w:style>
  <w:style w:type="paragraph" w:styleId="a6">
    <w:name w:val="No Spacing"/>
    <w:uiPriority w:val="99"/>
    <w:qFormat/>
    <w:rsid w:val="00C31B9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C31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1B92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1</cp:lastModifiedBy>
  <cp:revision>2</cp:revision>
  <cp:lastPrinted>2017-03-15T07:10:00Z</cp:lastPrinted>
  <dcterms:created xsi:type="dcterms:W3CDTF">2017-03-15T07:41:00Z</dcterms:created>
  <dcterms:modified xsi:type="dcterms:W3CDTF">2017-03-15T07:41:00Z</dcterms:modified>
</cp:coreProperties>
</file>